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o3i0goxj0d5" w:id="0"/>
      <w:bookmarkEnd w:id="0"/>
      <w:r w:rsidDel="00000000" w:rsidR="00000000" w:rsidRPr="00000000">
        <w:rPr>
          <w:rtl w:val="0"/>
        </w:rPr>
        <w:t xml:space="preserve">Mockups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Projects List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Request Wizard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Requirement Wizard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38584" cy="3044912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84" cy="3044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Project Page</w:t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subscription template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Edit subscription template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 order modal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 plan features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subscriptions list</w:t>
      </w: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 details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 subscription payment interface</w:t>
      </w: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 list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 preview</w:t>
      </w:r>
      <w:r w:rsidDel="00000000" w:rsidR="00000000" w:rsidRPr="00000000">
        <w:rPr/>
        <w:drawing>
          <wp:inline distB="114300" distT="114300" distL="114300" distR="114300">
            <wp:extent cx="5943600" cy="70993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 submission form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 creation form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 overview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 method list</w:t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 method creation</w:t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Agreements list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Agreement Preview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0485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2qsnjfgo1ati" w:id="1"/>
      <w:bookmarkEnd w:id="1"/>
      <w:r w:rsidDel="00000000" w:rsidR="00000000" w:rsidRPr="00000000">
        <w:rPr>
          <w:rtl w:val="0"/>
        </w:rPr>
        <w:t xml:space="preserve">Flowcharts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Auth Flowchart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87189" cy="6359612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189" cy="635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Flowchart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34327" cy="7216862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4327" cy="721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Subscriptions Flowchart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35664" cy="614053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5664" cy="614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180" w:firstLine="0"/>
        <w:rPr>
          <w:rFonts w:ascii="Inter Tight Black" w:cs="Inter Tight Black" w:eastAsia="Inter Tight Black" w:hAnsi="Inter Tight Black"/>
          <w:sz w:val="38"/>
          <w:szCs w:val="38"/>
        </w:rPr>
      </w:pPr>
      <w:r w:rsidDel="00000000" w:rsidR="00000000" w:rsidRPr="00000000">
        <w:rPr>
          <w:rFonts w:ascii="Inter Tight Black" w:cs="Inter Tight Black" w:eastAsia="Inter Tight Black" w:hAnsi="Inter Tight Black"/>
          <w:sz w:val="38"/>
          <w:szCs w:val="38"/>
        </w:rPr>
        <w:drawing>
          <wp:inline distB="114300" distT="114300" distL="114300" distR="114300">
            <wp:extent cx="3303786" cy="7026362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3786" cy="702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180" w:firstLine="0"/>
        <w:rPr>
          <w:rFonts w:ascii="Inter Tight Black" w:cs="Inter Tight Black" w:eastAsia="Inter Tight Black" w:hAnsi="Inter Tight Black"/>
          <w:sz w:val="38"/>
          <w:szCs w:val="38"/>
        </w:rPr>
      </w:pPr>
      <w:r w:rsidDel="00000000" w:rsidR="00000000" w:rsidRPr="00000000">
        <w:rPr>
          <w:rFonts w:ascii="Inter Tight Black" w:cs="Inter Tight Black" w:eastAsia="Inter Tight Black" w:hAnsi="Inter Tight Black"/>
          <w:sz w:val="38"/>
          <w:szCs w:val="38"/>
        </w:rPr>
        <w:drawing>
          <wp:inline distB="114300" distT="114300" distL="114300" distR="114300">
            <wp:extent cx="2741503" cy="806458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503" cy="806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Agreements Flowchart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35268" cy="7283537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268" cy="7283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Documents Flowchart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87092" cy="7655012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7092" cy="7655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Invoices Flowchart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02630" cy="6969212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630" cy="6969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Payments Flowchart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83619" cy="757881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619" cy="7578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 Cases Flowchart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3950671" cy="6893012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671" cy="6893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fvdvm15wanju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/>
      </w:pPr>
      <w:bookmarkStart w:colFirst="0" w:colLast="0" w:name="_vla8mc1t6w43" w:id="3"/>
      <w:bookmarkEnd w:id="3"/>
      <w:r w:rsidDel="00000000" w:rsidR="00000000" w:rsidRPr="00000000">
        <w:rPr>
          <w:rtl w:val="0"/>
        </w:rPr>
        <w:t xml:space="preserve">Test Plan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2295"/>
        <w:gridCol w:w="2805"/>
        <w:gridCol w:w="2580"/>
        <w:tblGridChange w:id="0">
          <w:tblGrid>
            <w:gridCol w:w="1740"/>
            <w:gridCol w:w="2295"/>
            <w:gridCol w:w="2805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Test Case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Methodology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Data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Authentication works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Visiting the web application URL and signing in through SSO.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Correct auth credentials.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User reaches the dashboard.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Creating a project request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out the details of a project in the new project wizard.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filled out and the project type selected as “New Project” or “System Maintenance” or “Upgrade”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request created, admins emailed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but existing solution filled out and the project type selected as “New Project”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data but existing solution filled out and the project type selected as  “System Maintenance” or “Upgrade”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creation request fails</w:t>
            </w:r>
          </w:p>
          <w:p w:rsidR="00000000" w:rsidDel="00000000" w:rsidP="00000000" w:rsidRDefault="00000000" w:rsidRPr="00000000" w14:paraId="0000008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30.97656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are not filled out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62.3437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Editing a project request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the details of a project, change the requested details and hit save.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filled out and of the correct type. Project is not locked (either submitted or rejected) or the user is an admin.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is updated and notifications are sent.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 all required fields filled out or not all are of the correct type. 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Update fails and no notification is sent.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required fields filled out and of the correct type. Project is not locked (either submitted or rejected) and the user is not an admin.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Paying for a project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project that is pending payment, choose a payment method and sign. Finally, hit pay.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Missing signature or payment method.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invoice generated. Payment fails and no change is made to the project.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does not have enough balance or the card transaction fails. 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09C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4000000000009995</w:t>
            </w:r>
          </w:p>
          <w:p w:rsidR="00000000" w:rsidDel="00000000" w:rsidP="00000000" w:rsidRDefault="00000000" w:rsidRPr="00000000" w14:paraId="0000009D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09E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Invoice generated but is unpaid. No change to the project status.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charged successfully.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0A3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4242424242424242</w:t>
            </w:r>
          </w:p>
          <w:p w:rsidR="00000000" w:rsidDel="00000000" w:rsidP="00000000" w:rsidRDefault="00000000" w:rsidRPr="00000000" w14:paraId="000000A4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0A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Payment successful. Project status transitions to the next stage.</w:t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Paying for a subscription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subscription that is pending payment, choose a payment method and sign. Finally, hit pay.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Missing signature or payment method.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invoice generated. Payment fails and no change is made to the subscription.</w:t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Attempt to pay monthly subscription using a payment method that is a bank account.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does not have enough balance or the card transaction fails. 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0B2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4000000000009995</w:t>
            </w:r>
          </w:p>
          <w:p w:rsidR="00000000" w:rsidDel="00000000" w:rsidP="00000000" w:rsidRDefault="00000000" w:rsidRPr="00000000" w14:paraId="000000B3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0B4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Invoice generated but is unpaid. No change to the subscription status.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Card charged successfully.</w:t>
              <w:br w:type="textWrapping"/>
              <w:br w:type="textWrapping"/>
              <w:t xml:space="preserve">Stripe test card:</w:t>
            </w:r>
          </w:p>
          <w:p w:rsidR="00000000" w:rsidDel="00000000" w:rsidP="00000000" w:rsidRDefault="00000000" w:rsidRPr="00000000" w14:paraId="000000B9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4242424242424242</w:t>
            </w:r>
          </w:p>
          <w:p w:rsidR="00000000" w:rsidDel="00000000" w:rsidP="00000000" w:rsidRDefault="00000000" w:rsidRPr="00000000" w14:paraId="000000BA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CVC: 100</w:t>
            </w:r>
          </w:p>
          <w:p w:rsidR="00000000" w:rsidDel="00000000" w:rsidP="00000000" w:rsidRDefault="00000000" w:rsidRPr="00000000" w14:paraId="000000BB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3c4257"/>
                <w:sz w:val="21"/>
                <w:szCs w:val="21"/>
                <w:rtl w:val="0"/>
              </w:rPr>
              <w:t xml:space="preserve">Exp: Any future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Payment successful. Subscription status transitions to the next stage.</w:t>
            </w:r>
          </w:p>
          <w:p w:rsidR="00000000" w:rsidDel="00000000" w:rsidP="00000000" w:rsidRDefault="00000000" w:rsidRPr="00000000" w14:paraId="000000B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Signing an agreement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a pending agreement that is related to a subscription.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not signed.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Subscription is pending agreements.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signed by one of the signatories but there are multiple.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rPr>
                <w:rFonts w:ascii="Roboto" w:cs="Roboto" w:eastAsia="Roboto" w:hAnsi="Roboto"/>
                <w:color w:val="3c4257"/>
                <w:sz w:val="21"/>
                <w:szCs w:val="21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signatories of the document have signed the agreement.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Subscription transitions to payment pending.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Creating a support case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the support cases resource, hit create, fill out the details and once again, hit create.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Type is within the category Success Manager and all details are filled.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Notification sent to admins and case created.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Type is either within the Project category or  Subscription category and a Project or Subscription can be and is selected respectively.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.78125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Message is too short or no subject.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Case is not created and error is returned.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Case is about a Project or Subscription but there are no projects/subscriptions or none are selected.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85.78125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Requesting a document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the Documents section, click New, fill the form and hit create.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User is not an admin.</w:t>
            </w:r>
          </w:p>
          <w:p w:rsidR="00000000" w:rsidDel="00000000" w:rsidP="00000000" w:rsidRDefault="00000000" w:rsidRPr="00000000" w14:paraId="000000DD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Request is blocked.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Required fields are not filled out.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Selected user is not in the selected tenant.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All fields filled out and are of the correct type.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after="0" w:before="0" w:line="240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Document requested and email sent to customer.</w:t>
            </w:r>
          </w:p>
        </w:tc>
      </w:tr>
    </w:tbl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rPr/>
      </w:pPr>
      <w:bookmarkStart w:colFirst="0" w:colLast="0" w:name="_jj2tk4ijzbf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rPr/>
      </w:pPr>
      <w:bookmarkStart w:colFirst="0" w:colLast="0" w:name="_aluc8zyszwj8" w:id="5"/>
      <w:bookmarkEnd w:id="5"/>
      <w:r w:rsidDel="00000000" w:rsidR="00000000" w:rsidRPr="00000000">
        <w:rPr>
          <w:rtl w:val="0"/>
        </w:rPr>
        <w:t xml:space="preserve">Record of Tasks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9.090909090909"/>
        <w:gridCol w:w="2410.909090909091"/>
        <w:gridCol w:w="1647.2727272727275"/>
        <w:gridCol w:w="1472.7272727272727"/>
        <w:gridCol w:w="2007.2727272727275"/>
        <w:gridCol w:w="1112.7272727272727"/>
        <w:tblGridChange w:id="0">
          <w:tblGrid>
            <w:gridCol w:w="709.090909090909"/>
            <w:gridCol w:w="2410.909090909091"/>
            <w:gridCol w:w="1647.2727272727275"/>
            <w:gridCol w:w="1472.7272727272727"/>
            <w:gridCol w:w="2007.2727272727275"/>
            <w:gridCol w:w="1112.7272727272727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rtl w:val="0"/>
              </w:rPr>
              <w:t xml:space="preserve">Task No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: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Planned Action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Planned outcome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Time estimated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Target completion date</w:t>
            </w:r>
          </w:p>
        </w:tc>
        <w:tc>
          <w:tcPr>
            <w:shd w:fill="b7b7b7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Criterion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Initial Meeting with the Advisor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detailed chat transcript is noted down. Requirements of the client understood.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Success 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criterion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 are planned.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list with all SC is created.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Relevant frameworks and programming languages are researched.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Programming languages and frameworks suitable for the multiple platforms of the application are chosen.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04/24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Second meeting with the advisor.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Proposed solution is discussed and the SC 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are</w:t>
            </w: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 finalized.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05/24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Class Diagram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Database structure and possible object fields are planned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Interface Design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UI/UX design to bring to the table to the client is created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Testing Plans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test plan to validate functionality of the program is created.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3hr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First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Initial functionality is programmed.No API integration is made but rather manual inputs are used.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Second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test integration with Stripe is made for testing financial transactions.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Meeting with the Client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Confirm the progress in the right direction, add additional test scenarios if needed and update SC.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06/24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Third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API integration is completed. Stripe webhooks integrated into the 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pplication.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6hrs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Fourth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User interface is completed and all functionality is made available from the interface.</w:t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Authentication is completed.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Final Prototype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All permissions are confirmed and added into the project. User role checking, input validation and permission checks are put into place.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10hrs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Release Candidate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An RC version is deployed and made available for the advisor to test.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4hrs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Final Evaluation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A final meeting with the advisor is made to confirm functionality.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2hrs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07/24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nter Tight" w:cs="Inter Tight" w:eastAsia="Inter Tight" w:hAnsi="Inter Tight"/>
                <w:sz w:val="24"/>
                <w:szCs w:val="24"/>
              </w:rPr>
            </w:pPr>
            <w:r w:rsidDel="00000000" w:rsidR="00000000" w:rsidRPr="00000000">
              <w:rPr>
                <w:rFonts w:ascii="Inter Tight" w:cs="Inter Tight" w:eastAsia="Inter Tight" w:hAnsi="Inter Tight"/>
                <w:sz w:val="24"/>
                <w:szCs w:val="24"/>
                <w:rtl w:val="0"/>
              </w:rPr>
              <w:t xml:space="preserve">C</w:t>
            </w:r>
          </w:p>
        </w:tc>
      </w:tr>
    </w:tbl>
    <w:p w:rsidR="00000000" w:rsidDel="00000000" w:rsidP="00000000" w:rsidRDefault="00000000" w:rsidRPr="00000000" w14:paraId="00000151">
      <w:pPr>
        <w:rPr>
          <w:rFonts w:ascii="Inter Tight" w:cs="Inter Tight" w:eastAsia="Inter Tight" w:hAnsi="Inter Tight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36" w:type="default"/>
      <w:footerReference r:id="rId3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 Tigh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Inter Tigh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Inter Tight Black">
    <w:embedBold w:fontKey="{00000000-0000-0000-0000-000000000000}" r:id="rId13" w:subsetted="0"/>
    <w:embedBoldItalic w:fontKey="{00000000-0000-0000-0000-000000000000}" r:id="rId14" w:subsetted="0"/>
  </w:font>
  <w:font w:name="Inter Tight SemiBold">
    <w:embedRegular w:fontKey="{00000000-0000-0000-0000-000000000000}" r:id="rId15" w:subsetted="0"/>
    <w:embedBold w:fontKey="{00000000-0000-0000-0000-000000000000}" r:id="rId16" w:subsetted="0"/>
    <w:embedItalic w:fontKey="{00000000-0000-0000-0000-000000000000}" r:id="rId17" w:subsetted="0"/>
    <w:embedBoldItalic w:fontKey="{00000000-0000-0000-0000-000000000000}" r:id="rId1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3">
    <w:pPr>
      <w:tabs>
        <w:tab w:val="right" w:leader="none" w:pos="9000"/>
      </w:tabs>
      <w:rPr>
        <w:rFonts w:ascii="Inter Tight" w:cs="Inter Tight" w:eastAsia="Inter Tight" w:hAnsi="Inter Tight"/>
      </w:rPr>
    </w:pPr>
    <w:r w:rsidDel="00000000" w:rsidR="00000000" w:rsidRPr="00000000">
      <w:rPr>
        <w:rFonts w:ascii="Inter Tight SemiBold" w:cs="Inter Tight SemiBold" w:eastAsia="Inter Tight SemiBold" w:hAnsi="Inter Tight SemiBold"/>
        <w:rtl w:val="0"/>
      </w:rPr>
      <w:t xml:space="preserve">SuccessManager</w:t>
      <w:tab/>
    </w:r>
    <w:r w:rsidDel="00000000" w:rsidR="00000000" w:rsidRPr="00000000">
      <w:rPr>
        <w:rFonts w:ascii="Inter Tight SemiBold" w:cs="Inter Tight SemiBold" w:eastAsia="Inter Tight SemiBold" w:hAnsi="Inter Tight SemiBold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Inter Tight" w:cs="Inter Tight" w:eastAsia="Inter Tight" w:hAnsi="Inter Tight"/>
        <w:rtl w:val="0"/>
      </w:rPr>
      <w:br w:type="textWrapping"/>
      <w:t xml:space="preserve">Criterion B</w:t>
    </w:r>
  </w:p>
  <w:p w:rsidR="00000000" w:rsidDel="00000000" w:rsidP="00000000" w:rsidRDefault="00000000" w:rsidRPr="00000000" w14:paraId="00000154">
    <w:pPr>
      <w:spacing w:line="120" w:lineRule="auto"/>
      <w:ind w:left="-180" w:firstLine="0"/>
      <w:rPr>
        <w:rFonts w:ascii="Inter Tight Medium" w:cs="Inter Tight Medium" w:eastAsia="Inter Tight Medium" w:hAnsi="Inter Tight Medium"/>
        <w:color w:val="999999"/>
        <w:sz w:val="24"/>
        <w:szCs w:val="24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55">
    <w:pPr>
      <w:ind w:left="-180" w:firstLine="0"/>
      <w:rPr>
        <w:rFonts w:ascii="Inter Tight Black" w:cs="Inter Tight Black" w:eastAsia="Inter Tight Black" w:hAnsi="Inter Tight Black"/>
        <w:sz w:val="38"/>
        <w:szCs w:val="3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Inter Tight" w:cs="Inter Tight" w:eastAsia="Inter Tight" w:hAnsi="Inter Tight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</w:pPr>
    <w:rPr>
      <w:b w:val="1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line="276" w:lineRule="auto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line="276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3.png"/><Relationship Id="rId21" Type="http://schemas.openxmlformats.org/officeDocument/2006/relationships/image" Target="media/image27.png"/><Relationship Id="rId24" Type="http://schemas.openxmlformats.org/officeDocument/2006/relationships/image" Target="media/image24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9.png"/><Relationship Id="rId25" Type="http://schemas.openxmlformats.org/officeDocument/2006/relationships/image" Target="media/image20.png"/><Relationship Id="rId28" Type="http://schemas.openxmlformats.org/officeDocument/2006/relationships/image" Target="media/image5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6.png"/><Relationship Id="rId7" Type="http://schemas.openxmlformats.org/officeDocument/2006/relationships/image" Target="media/image2.png"/><Relationship Id="rId8" Type="http://schemas.openxmlformats.org/officeDocument/2006/relationships/image" Target="media/image12.png"/><Relationship Id="rId31" Type="http://schemas.openxmlformats.org/officeDocument/2006/relationships/image" Target="media/image7.png"/><Relationship Id="rId30" Type="http://schemas.openxmlformats.org/officeDocument/2006/relationships/image" Target="media/image9.png"/><Relationship Id="rId11" Type="http://schemas.openxmlformats.org/officeDocument/2006/relationships/image" Target="media/image26.png"/><Relationship Id="rId33" Type="http://schemas.openxmlformats.org/officeDocument/2006/relationships/image" Target="media/image23.png"/><Relationship Id="rId10" Type="http://schemas.openxmlformats.org/officeDocument/2006/relationships/image" Target="media/image29.png"/><Relationship Id="rId32" Type="http://schemas.openxmlformats.org/officeDocument/2006/relationships/image" Target="media/image8.png"/><Relationship Id="rId13" Type="http://schemas.openxmlformats.org/officeDocument/2006/relationships/image" Target="media/image30.png"/><Relationship Id="rId35" Type="http://schemas.openxmlformats.org/officeDocument/2006/relationships/image" Target="media/image17.png"/><Relationship Id="rId12" Type="http://schemas.openxmlformats.org/officeDocument/2006/relationships/image" Target="media/image15.png"/><Relationship Id="rId34" Type="http://schemas.openxmlformats.org/officeDocument/2006/relationships/image" Target="media/image3.png"/><Relationship Id="rId15" Type="http://schemas.openxmlformats.org/officeDocument/2006/relationships/image" Target="media/image28.png"/><Relationship Id="rId37" Type="http://schemas.openxmlformats.org/officeDocument/2006/relationships/footer" Target="footer1.xml"/><Relationship Id="rId14" Type="http://schemas.openxmlformats.org/officeDocument/2006/relationships/image" Target="media/image22.png"/><Relationship Id="rId36" Type="http://schemas.openxmlformats.org/officeDocument/2006/relationships/header" Target="header1.xml"/><Relationship Id="rId17" Type="http://schemas.openxmlformats.org/officeDocument/2006/relationships/image" Target="media/image21.png"/><Relationship Id="rId16" Type="http://schemas.openxmlformats.org/officeDocument/2006/relationships/image" Target="media/image14.png"/><Relationship Id="rId19" Type="http://schemas.openxmlformats.org/officeDocument/2006/relationships/image" Target="media/image10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InterTight-italic.ttf"/><Relationship Id="rId10" Type="http://schemas.openxmlformats.org/officeDocument/2006/relationships/font" Target="fonts/InterTight-bold.ttf"/><Relationship Id="rId13" Type="http://schemas.openxmlformats.org/officeDocument/2006/relationships/font" Target="fonts/InterTightBlack-bold.ttf"/><Relationship Id="rId12" Type="http://schemas.openxmlformats.org/officeDocument/2006/relationships/font" Target="fonts/InterTight-boldItalic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InterTight-regular.ttf"/><Relationship Id="rId15" Type="http://schemas.openxmlformats.org/officeDocument/2006/relationships/font" Target="fonts/InterTightSemiBold-regular.ttf"/><Relationship Id="rId14" Type="http://schemas.openxmlformats.org/officeDocument/2006/relationships/font" Target="fonts/InterTightBlack-boldItalic.ttf"/><Relationship Id="rId17" Type="http://schemas.openxmlformats.org/officeDocument/2006/relationships/font" Target="fonts/InterTightSemiBold-italic.ttf"/><Relationship Id="rId16" Type="http://schemas.openxmlformats.org/officeDocument/2006/relationships/font" Target="fonts/InterTightSemiBold-bold.ttf"/><Relationship Id="rId5" Type="http://schemas.openxmlformats.org/officeDocument/2006/relationships/font" Target="fonts/InterTightMedium-regular.ttf"/><Relationship Id="rId6" Type="http://schemas.openxmlformats.org/officeDocument/2006/relationships/font" Target="fonts/InterTightMedium-bold.ttf"/><Relationship Id="rId18" Type="http://schemas.openxmlformats.org/officeDocument/2006/relationships/font" Target="fonts/InterTightSemiBold-boldItalic.ttf"/><Relationship Id="rId7" Type="http://schemas.openxmlformats.org/officeDocument/2006/relationships/font" Target="fonts/InterTightMedium-italic.ttf"/><Relationship Id="rId8" Type="http://schemas.openxmlformats.org/officeDocument/2006/relationships/font" Target="fonts/InterTigh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